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3A" w:rsidRDefault="007547C1">
      <w:r w:rsidRPr="007547C1">
        <w:drawing>
          <wp:inline distT="0" distB="0" distL="0" distR="0" wp14:anchorId="06154758" wp14:editId="080D8104">
            <wp:extent cx="6303051" cy="9295075"/>
            <wp:effectExtent l="0" t="0" r="254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22900" cy="9324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4D3A" w:rsidSect="007547C1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7C1"/>
    <w:rsid w:val="007547C1"/>
    <w:rsid w:val="007A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60F871B-E673-47A0-9EF2-026FBEE6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vi-V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DAI HOC Y DUOC THAI NGUYEN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Phản biện</dc:creator>
  <cp:keywords/>
  <dc:description/>
  <cp:lastModifiedBy>Phản biện</cp:lastModifiedBy>
  <cp:revision>1</cp:revision>
  <dcterms:created xsi:type="dcterms:W3CDTF">2024-11-18T07:18:00Z</dcterms:created>
  <dcterms:modified xsi:type="dcterms:W3CDTF">2024-11-18T07:19:00Z</dcterms:modified>
</cp:coreProperties>
</file>